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6F6" w:rsidRPr="00507BF2" w:rsidRDefault="00D706F6" w:rsidP="00D706F6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bookmarkStart w:id="0" w:name="_GoBack"/>
      <w:bookmarkEnd w:id="0"/>
      <w:r w:rsidRPr="00EC27F3">
        <w:rPr>
          <w:rFonts w:asciiTheme="majorHAnsi" w:hAnsiTheme="majorHAnsi" w:cstheme="majorHAnsi"/>
          <w:sz w:val="20"/>
          <w:szCs w:val="20"/>
        </w:rPr>
        <w:t xml:space="preserve">Kako bi se osigurala poštena i transparentna obrada osobnih podataka, u skladu s člankom 13. </w:t>
      </w:r>
      <w:r w:rsidRPr="00EC27F3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D706F6" w:rsidRPr="00507BF2" w:rsidRDefault="00D706F6" w:rsidP="00D706F6">
      <w:pPr>
        <w:jc w:val="center"/>
        <w:rPr>
          <w:rFonts w:asciiTheme="majorHAnsi" w:hAnsiTheme="majorHAnsi" w:cstheme="majorHAnsi"/>
          <w:b/>
          <w:u w:val="single"/>
        </w:rPr>
      </w:pPr>
      <w:r w:rsidRPr="00EC27F3">
        <w:rPr>
          <w:rFonts w:asciiTheme="majorHAnsi" w:hAnsiTheme="majorHAnsi" w:cstheme="majorHAnsi"/>
          <w:b/>
          <w:u w:val="single"/>
        </w:rPr>
        <w:t>UPUTU O PRAVIMA ISPITANIKA</w:t>
      </w:r>
    </w:p>
    <w:p w:rsidR="00D706F6" w:rsidRPr="00EC27F3" w:rsidRDefault="00D706F6" w:rsidP="00D70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Kontakt podaci voditelja obrade</w:t>
      </w:r>
    </w:p>
    <w:p w:rsidR="00D706F6" w:rsidRPr="00EC27F3" w:rsidRDefault="00D706F6" w:rsidP="00D706F6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4"/>
        <w:gridCol w:w="7448"/>
      </w:tblGrid>
      <w:tr w:rsidR="00D706F6" w:rsidRPr="002030FB" w:rsidTr="00CF002A">
        <w:trPr>
          <w:trHeight w:val="288"/>
        </w:trPr>
        <w:tc>
          <w:tcPr>
            <w:tcW w:w="1803" w:type="dxa"/>
            <w:vAlign w:val="bottom"/>
          </w:tcPr>
          <w:p w:rsidR="00D706F6" w:rsidRPr="00EC27F3" w:rsidRDefault="00D706F6" w:rsidP="00CF002A">
            <w:pPr>
              <w:rPr>
                <w:rFonts w:asciiTheme="majorHAnsi" w:hAnsiTheme="majorHAnsi" w:cstheme="majorHAnsi"/>
              </w:rPr>
            </w:pPr>
            <w:r w:rsidRPr="00EC27F3">
              <w:rPr>
                <w:rFonts w:asciiTheme="majorHAnsi" w:hAnsiTheme="majorHAnsi" w:cstheme="majorHAnsi"/>
              </w:rPr>
              <w:t>Voditelj obrade: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706F6" w:rsidRPr="00EC27F3" w:rsidRDefault="00D706F6" w:rsidP="00CF002A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D706F6" w:rsidRPr="00EC27F3" w:rsidRDefault="00D706F6" w:rsidP="00D70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027"/>
        <w:gridCol w:w="1216"/>
        <w:gridCol w:w="1863"/>
      </w:tblGrid>
      <w:tr w:rsidR="00D706F6" w:rsidRPr="00EC27F3" w:rsidTr="00CF002A">
        <w:trPr>
          <w:trHeight w:val="360"/>
        </w:trPr>
        <w:tc>
          <w:tcPr>
            <w:tcW w:w="1072" w:type="dxa"/>
            <w:vAlign w:val="bottom"/>
          </w:tcPr>
          <w:p w:rsidR="00D706F6" w:rsidRPr="00EC27F3" w:rsidRDefault="00D706F6" w:rsidP="00CF002A">
            <w:pPr>
              <w:rPr>
                <w:rFonts w:asciiTheme="majorHAnsi" w:hAnsiTheme="majorHAnsi" w:cstheme="majorHAnsi"/>
              </w:rPr>
            </w:pPr>
            <w:r w:rsidRPr="00EC27F3">
              <w:rPr>
                <w:rFonts w:asciiTheme="majorHAnsi" w:hAnsiTheme="majorHAnsi" w:cstheme="majorHAnsi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D706F6" w:rsidRPr="00EC27F3" w:rsidRDefault="00D706F6" w:rsidP="00CF002A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D706F6" w:rsidRPr="00EC27F3" w:rsidRDefault="00D706F6" w:rsidP="00CF002A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D706F6" w:rsidRPr="00EC27F3" w:rsidRDefault="00D706F6" w:rsidP="00CF002A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4" w:history="1">
              <w:r w:rsidRPr="00EC27F3">
                <w:rPr>
                  <w:rStyle w:val="Hyperlink"/>
                  <w:rFonts w:asciiTheme="majorHAnsi" w:hAnsiTheme="majorHAnsi" w:cstheme="majorHAnsi"/>
                  <w:lang w:val="hr-HR" w:eastAsia="hr-HR"/>
                </w:rPr>
                <w:t>szop@zagreb.hr</w:t>
              </w:r>
            </w:hyperlink>
          </w:p>
        </w:tc>
      </w:tr>
      <w:tr w:rsidR="00D706F6" w:rsidRPr="00EC27F3" w:rsidTr="00CF002A">
        <w:trPr>
          <w:trHeight w:val="360"/>
        </w:trPr>
        <w:tc>
          <w:tcPr>
            <w:tcW w:w="1072" w:type="dxa"/>
            <w:vAlign w:val="bottom"/>
          </w:tcPr>
          <w:p w:rsidR="00D706F6" w:rsidRPr="00EC27F3" w:rsidRDefault="00D706F6" w:rsidP="00CF00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06F6" w:rsidRPr="00EC27F3" w:rsidRDefault="00D706F6" w:rsidP="00CF002A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>
              <w:rPr>
                <w:rFonts w:asciiTheme="majorHAnsi" w:hAnsiTheme="majorHAnsi" w:cstheme="majorHAnsi"/>
                <w:lang w:val="hr-HR" w:eastAsia="hr-HR"/>
              </w:rPr>
              <w:t>Stručna služba Gradske uprave</w:t>
            </w: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D706F6" w:rsidRPr="00EC27F3" w:rsidRDefault="00D706F6" w:rsidP="00CF002A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06F6" w:rsidRPr="00EC27F3" w:rsidRDefault="00D706F6" w:rsidP="00CF002A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EC27F3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="Arial" w:hAnsi="Arial" w:cs="Arial"/>
                <w:lang w:val="hr-HR" w:eastAsia="hr-HR"/>
              </w:rPr>
              <w:t>6585-761</w:t>
            </w:r>
          </w:p>
        </w:tc>
      </w:tr>
      <w:tr w:rsidR="00D706F6" w:rsidRPr="00EC27F3" w:rsidTr="00CF002A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D706F6" w:rsidRPr="00EC27F3" w:rsidRDefault="00D706F6" w:rsidP="00CF002A">
            <w:pPr>
              <w:rPr>
                <w:rFonts w:asciiTheme="majorHAnsi" w:hAnsiTheme="majorHAnsi" w:cstheme="majorHAnsi"/>
              </w:rPr>
            </w:pPr>
            <w:r w:rsidRPr="00EC27F3">
              <w:rPr>
                <w:rFonts w:asciiTheme="majorHAnsi" w:hAnsiTheme="majorHAnsi" w:cstheme="majorHAnsi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D706F6" w:rsidRPr="00EC27F3" w:rsidRDefault="00D706F6" w:rsidP="00CF002A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D706F6" w:rsidRPr="00EC27F3" w:rsidRDefault="00D706F6" w:rsidP="00D70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7795"/>
      </w:tblGrid>
      <w:tr w:rsidR="00D706F6" w:rsidRPr="002030FB" w:rsidTr="00CF002A">
        <w:trPr>
          <w:trHeight w:val="288"/>
        </w:trPr>
        <w:tc>
          <w:tcPr>
            <w:tcW w:w="1271" w:type="dxa"/>
            <w:vAlign w:val="bottom"/>
          </w:tcPr>
          <w:p w:rsidR="00D706F6" w:rsidRPr="00EC27F3" w:rsidRDefault="00D706F6" w:rsidP="00CF002A">
            <w:pPr>
              <w:jc w:val="both"/>
              <w:rPr>
                <w:rFonts w:asciiTheme="majorHAnsi" w:hAnsiTheme="majorHAnsi" w:cstheme="majorHAnsi"/>
              </w:rPr>
            </w:pPr>
            <w:r w:rsidRPr="00EC27F3">
              <w:rPr>
                <w:rFonts w:asciiTheme="majorHAnsi" w:hAnsiTheme="majorHAnsi" w:cstheme="majorHAnsi"/>
              </w:rPr>
              <w:t>Svrha:</w:t>
            </w:r>
          </w:p>
        </w:tc>
        <w:tc>
          <w:tcPr>
            <w:tcW w:w="7755" w:type="dxa"/>
            <w:tcBorders>
              <w:bottom w:val="single" w:sz="4" w:space="0" w:color="auto"/>
            </w:tcBorders>
            <w:vAlign w:val="bottom"/>
          </w:tcPr>
          <w:p w:rsidR="00D706F6" w:rsidRPr="00EC27F3" w:rsidRDefault="00D706F6" w:rsidP="00CF002A">
            <w:pPr>
              <w:jc w:val="both"/>
            </w:pPr>
          </w:p>
          <w:p w:rsidR="00D706F6" w:rsidRPr="00EC27F3" w:rsidRDefault="00D706F6" w:rsidP="00CF002A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lang w:val="hr-HR"/>
              </w:rPr>
              <w:t>Zakon o hrvatskim braniteljima iz Domovinskog rata i članovima njihovih obitelji (Narodne novine 121/17</w:t>
            </w:r>
            <w:r>
              <w:rPr>
                <w:lang w:val="hr-HR"/>
              </w:rPr>
              <w:t>, 98/19, 84/21, 156/23</w:t>
            </w:r>
            <w:r w:rsidRPr="00EC27F3">
              <w:rPr>
                <w:lang w:val="hr-HR"/>
              </w:rPr>
              <w:t>) i propisani provedbeni propisi za ostvarivanje prava (Pravilnici)</w:t>
            </w:r>
          </w:p>
        </w:tc>
      </w:tr>
      <w:tr w:rsidR="00D706F6" w:rsidRPr="002030FB" w:rsidTr="00CF002A">
        <w:trPr>
          <w:trHeight w:val="676"/>
        </w:trPr>
        <w:tc>
          <w:tcPr>
            <w:tcW w:w="1271" w:type="dxa"/>
            <w:vAlign w:val="bottom"/>
          </w:tcPr>
          <w:p w:rsidR="00D706F6" w:rsidRPr="008B4537" w:rsidRDefault="00D706F6" w:rsidP="00CF002A">
            <w:pPr>
              <w:jc w:val="both"/>
              <w:rPr>
                <w:rFonts w:eastAsia="Times New Roman" w:cs="Times New Roman"/>
                <w:b/>
                <w:sz w:val="19"/>
                <w:szCs w:val="19"/>
              </w:rPr>
            </w:pPr>
          </w:p>
        </w:tc>
        <w:tc>
          <w:tcPr>
            <w:tcW w:w="7755" w:type="dxa"/>
            <w:tcBorders>
              <w:bottom w:val="single" w:sz="4" w:space="0" w:color="auto"/>
            </w:tcBorders>
            <w:vAlign w:val="bottom"/>
          </w:tcPr>
          <w:p w:rsidR="00D706F6" w:rsidRPr="00292137" w:rsidRDefault="00D706F6" w:rsidP="00CF002A">
            <w:pPr>
              <w:pStyle w:val="FieldText"/>
              <w:jc w:val="both"/>
              <w:rPr>
                <w:lang w:val="hr-HR"/>
              </w:rPr>
            </w:pPr>
            <w:r w:rsidRPr="00EC27F3">
              <w:rPr>
                <w:lang w:val="hr-HR"/>
              </w:rPr>
              <w:t>Zakon o zaštiti vojnih i civilnih invalida rata (Narodne novine 33/92, 57/92, 77/92, 27/93, 58/93, 2/94, 76/94, 108/95, 108/96, 82/01, 03/03, 148/13) i propisani provedbeni propisi za ostvarivanje prava (Pravilnici)</w:t>
            </w:r>
          </w:p>
        </w:tc>
      </w:tr>
      <w:tr w:rsidR="00D706F6" w:rsidRPr="002030FB" w:rsidTr="00CF002A">
        <w:trPr>
          <w:trHeight w:val="288"/>
        </w:trPr>
        <w:tc>
          <w:tcPr>
            <w:tcW w:w="1271" w:type="dxa"/>
            <w:vAlign w:val="bottom"/>
          </w:tcPr>
          <w:p w:rsidR="00D706F6" w:rsidRPr="00EC27F3" w:rsidRDefault="00D706F6" w:rsidP="00CF002A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755" w:type="dxa"/>
            <w:tcBorders>
              <w:bottom w:val="single" w:sz="4" w:space="0" w:color="auto"/>
            </w:tcBorders>
            <w:vAlign w:val="bottom"/>
          </w:tcPr>
          <w:p w:rsidR="00D706F6" w:rsidRPr="00EC27F3" w:rsidRDefault="00D706F6" w:rsidP="00CF002A">
            <w:pPr>
              <w:pStyle w:val="FieldText"/>
              <w:jc w:val="both"/>
              <w:rPr>
                <w:lang w:val="hr-HR"/>
              </w:rPr>
            </w:pPr>
            <w:r w:rsidRPr="00292137">
              <w:rPr>
                <w:lang w:val="hr-HR"/>
              </w:rPr>
              <w:t>Zakon o civilnim stradalnicima iz Domovinskog rata (Narodne novine 84/21)</w:t>
            </w:r>
            <w:r>
              <w:rPr>
                <w:lang w:val="hr-HR"/>
              </w:rPr>
              <w:t xml:space="preserve"> </w:t>
            </w:r>
            <w:r w:rsidRPr="00EC27F3">
              <w:rPr>
                <w:lang w:val="hr-HR"/>
              </w:rPr>
              <w:t>i propisani provedbeni propisi za ostvarivanje prava (Pravilnici)</w:t>
            </w:r>
          </w:p>
        </w:tc>
      </w:tr>
      <w:tr w:rsidR="00D706F6" w:rsidRPr="002030FB" w:rsidTr="00CF002A">
        <w:trPr>
          <w:trHeight w:val="288"/>
        </w:trPr>
        <w:tc>
          <w:tcPr>
            <w:tcW w:w="1271" w:type="dxa"/>
            <w:vAlign w:val="bottom"/>
          </w:tcPr>
          <w:p w:rsidR="00D706F6" w:rsidRPr="00EC27F3" w:rsidRDefault="00D706F6" w:rsidP="00CF002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55" w:type="dxa"/>
            <w:tcBorders>
              <w:bottom w:val="single" w:sz="4" w:space="0" w:color="auto"/>
            </w:tcBorders>
            <w:vAlign w:val="bottom"/>
          </w:tcPr>
          <w:p w:rsidR="00D706F6" w:rsidRPr="00EC27F3" w:rsidRDefault="00D706F6" w:rsidP="00CF002A">
            <w:pPr>
              <w:pStyle w:val="FieldText"/>
              <w:jc w:val="both"/>
              <w:rPr>
                <w:b w:val="0"/>
                <w:lang w:val="hr-HR"/>
              </w:rPr>
            </w:pPr>
            <w:r w:rsidRPr="00EC27F3">
              <w:rPr>
                <w:lang w:val="hr-HR"/>
              </w:rPr>
              <w:t xml:space="preserve">Zakon o </w:t>
            </w:r>
            <w:proofErr w:type="spellStart"/>
            <w:r w:rsidRPr="00EC27F3">
              <w:rPr>
                <w:lang w:val="hr-HR"/>
              </w:rPr>
              <w:t>protuminskom</w:t>
            </w:r>
            <w:proofErr w:type="spellEnd"/>
            <w:r w:rsidRPr="00EC27F3">
              <w:rPr>
                <w:lang w:val="hr-HR"/>
              </w:rPr>
              <w:t xml:space="preserve"> djelovanju (Narodne novine 110/15</w:t>
            </w:r>
            <w:r>
              <w:rPr>
                <w:lang w:val="hr-HR"/>
              </w:rPr>
              <w:t>,</w:t>
            </w:r>
            <w:r w:rsidRPr="00507BF2">
              <w:rPr>
                <w:lang w:val="hr-HR"/>
              </w:rPr>
              <w:t xml:space="preserve"> 118/18, 98/19, 114/22</w:t>
            </w:r>
            <w:r>
              <w:rPr>
                <w:lang w:val="hr-HR"/>
              </w:rPr>
              <w:t xml:space="preserve">, 59/23 </w:t>
            </w:r>
            <w:r w:rsidRPr="00EC27F3">
              <w:rPr>
                <w:lang w:val="hr-HR"/>
              </w:rPr>
              <w:t>) i propisani provedbeni propisi za ostvarivanje prava (Pravilnici)</w:t>
            </w:r>
          </w:p>
        </w:tc>
      </w:tr>
      <w:tr w:rsidR="00D706F6" w:rsidRPr="002030FB" w:rsidTr="00CF002A">
        <w:trPr>
          <w:trHeight w:val="288"/>
        </w:trPr>
        <w:tc>
          <w:tcPr>
            <w:tcW w:w="1271" w:type="dxa"/>
            <w:vAlign w:val="bottom"/>
          </w:tcPr>
          <w:p w:rsidR="00D706F6" w:rsidRPr="00EC27F3" w:rsidRDefault="00D706F6" w:rsidP="00CF002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55" w:type="dxa"/>
            <w:tcBorders>
              <w:bottom w:val="single" w:sz="4" w:space="0" w:color="auto"/>
            </w:tcBorders>
            <w:vAlign w:val="bottom"/>
          </w:tcPr>
          <w:p w:rsidR="00D706F6" w:rsidRPr="00EC27F3" w:rsidRDefault="00D706F6" w:rsidP="00CF002A">
            <w:pPr>
              <w:pStyle w:val="FieldText"/>
              <w:jc w:val="both"/>
              <w:rPr>
                <w:b w:val="0"/>
                <w:lang w:val="hr-HR"/>
              </w:rPr>
            </w:pPr>
            <w:r w:rsidRPr="00EC27F3">
              <w:rPr>
                <w:lang w:val="hr-HR"/>
              </w:rPr>
              <w:t xml:space="preserve">Zakon o povlasticama u prometu (Narodne novine  </w:t>
            </w:r>
            <w:r>
              <w:rPr>
                <w:lang w:val="hr-HR"/>
              </w:rPr>
              <w:t>133/23</w:t>
            </w:r>
            <w:r w:rsidRPr="00EC27F3">
              <w:rPr>
                <w:lang w:val="hr-HR"/>
              </w:rPr>
              <w:t>) i propisani provedbeni propisi za ostvarivanje prava (Pravilnici)</w:t>
            </w:r>
          </w:p>
        </w:tc>
      </w:tr>
      <w:tr w:rsidR="00D706F6" w:rsidRPr="002030FB" w:rsidTr="00CF002A">
        <w:trPr>
          <w:trHeight w:val="288"/>
        </w:trPr>
        <w:tc>
          <w:tcPr>
            <w:tcW w:w="1271" w:type="dxa"/>
            <w:vAlign w:val="bottom"/>
          </w:tcPr>
          <w:p w:rsidR="00D706F6" w:rsidRPr="00EC27F3" w:rsidRDefault="00D706F6" w:rsidP="00CF002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55" w:type="dxa"/>
            <w:tcBorders>
              <w:bottom w:val="single" w:sz="4" w:space="0" w:color="auto"/>
            </w:tcBorders>
            <w:vAlign w:val="bottom"/>
          </w:tcPr>
          <w:p w:rsidR="00D706F6" w:rsidRPr="00507BF2" w:rsidRDefault="00D706F6" w:rsidP="00CF002A">
            <w:pPr>
              <w:pStyle w:val="FieldText"/>
              <w:jc w:val="both"/>
              <w:rPr>
                <w:lang w:val="hr-HR"/>
              </w:rPr>
            </w:pPr>
            <w:r w:rsidRPr="00EC27F3">
              <w:rPr>
                <w:lang w:val="hr-HR"/>
              </w:rPr>
              <w:t xml:space="preserve">Odluka Ministarstva branitelja o postupku, uvjetima i načinu ocjene postotka oštećenja donjih </w:t>
            </w:r>
          </w:p>
          <w:p w:rsidR="00D706F6" w:rsidRPr="00507BF2" w:rsidRDefault="00D706F6" w:rsidP="00CF002A">
            <w:pPr>
              <w:pStyle w:val="FieldText"/>
              <w:jc w:val="both"/>
              <w:rPr>
                <w:lang w:val="hr-HR"/>
              </w:rPr>
            </w:pPr>
            <w:r w:rsidRPr="00EC27F3">
              <w:rPr>
                <w:lang w:val="hr-HR"/>
              </w:rPr>
              <w:t>ekstremiteta od 24.03.2015. godine</w:t>
            </w:r>
          </w:p>
          <w:p w:rsidR="00D706F6" w:rsidRPr="00507BF2" w:rsidRDefault="00D706F6" w:rsidP="00CF002A">
            <w:pPr>
              <w:pStyle w:val="FieldText"/>
              <w:jc w:val="both"/>
              <w:rPr>
                <w:lang w:val="hr-HR"/>
              </w:rPr>
            </w:pPr>
            <w:r w:rsidRPr="00EC27F3">
              <w:rPr>
                <w:lang w:val="hr-HR"/>
              </w:rPr>
              <w:t>Odluka o socijalnoj skrbi (Službeni glasnik Grada Zagreba</w:t>
            </w:r>
            <w:r>
              <w:rPr>
                <w:lang w:val="hr-HR"/>
              </w:rPr>
              <w:t xml:space="preserve"> 22/22, 29/22, 8/23,30/23,</w:t>
            </w:r>
            <w:r w:rsidRPr="0082102C">
              <w:rPr>
                <w:lang w:val="hr-HR"/>
              </w:rPr>
              <w:t xml:space="preserve"> 39/23</w:t>
            </w:r>
            <w:r>
              <w:rPr>
                <w:lang w:val="hr-HR"/>
              </w:rPr>
              <w:t xml:space="preserve"> </w:t>
            </w:r>
            <w:r w:rsidRPr="0082102C">
              <w:rPr>
                <w:lang w:val="hr-HR"/>
              </w:rPr>
              <w:t>pročišćeni tekst i 17/24, 21/24</w:t>
            </w:r>
            <w:r>
              <w:rPr>
                <w:lang w:val="hr-HR"/>
              </w:rPr>
              <w:t xml:space="preserve"> </w:t>
            </w:r>
            <w:r w:rsidRPr="008D1B3D">
              <w:rPr>
                <w:lang w:val="hr-HR"/>
              </w:rPr>
              <w:t>)</w:t>
            </w:r>
          </w:p>
          <w:p w:rsidR="00D706F6" w:rsidRPr="00EC27F3" w:rsidRDefault="00D706F6" w:rsidP="00CF002A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>-IZDAVANJE POTVRDA, OBJAVA, OVJERENIH PRESLIKA RJEŠENJA I NALAZA I MIŠLJENJA</w:t>
            </w:r>
          </w:p>
          <w:p w:rsidR="00D706F6" w:rsidRPr="00EC27F3" w:rsidRDefault="00D706F6" w:rsidP="00CF002A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 xml:space="preserve">-ZAHTJEVI ZA PRAVNOM POMOĆI, ZAMOLBE, UPITI  </w:t>
            </w:r>
          </w:p>
          <w:p w:rsidR="00D706F6" w:rsidRPr="00EC27F3" w:rsidRDefault="00D706F6" w:rsidP="00CF002A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>-UPUĆIVANJE NA VJEŠTAČENJE  ZA OCJENU POSTOTKA OŠTEĆENJA DONJIH EKSTREMITETA</w:t>
            </w:r>
          </w:p>
          <w:p w:rsidR="00D706F6" w:rsidRPr="00EC27F3" w:rsidRDefault="00D706F6" w:rsidP="00CF002A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 xml:space="preserve">-OSTVARIVANJE PRAVA NA PRILAGOĐENI OSOBNI AUTOMOBIL I PRAVA NA NAKNADU TROŠKOVA PRILAGODBE OSOBNOG AUTOMOBILA </w:t>
            </w:r>
          </w:p>
          <w:p w:rsidR="00D706F6" w:rsidRPr="00EC27F3" w:rsidRDefault="00D706F6" w:rsidP="00CF002A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>-ZAHTJEVI ZA OSTVARIVANJE PRAVA NA BESPLATNU GODIŠNJU KARTU ZET</w:t>
            </w:r>
          </w:p>
        </w:tc>
      </w:tr>
    </w:tbl>
    <w:p w:rsidR="00D706F6" w:rsidRPr="00EC27F3" w:rsidRDefault="00D706F6" w:rsidP="00D706F6">
      <w:pPr>
        <w:pStyle w:val="Heading2"/>
        <w:jc w:val="both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7729"/>
      </w:tblGrid>
      <w:tr w:rsidR="00D706F6" w:rsidRPr="00EC27F3" w:rsidTr="00CF002A">
        <w:trPr>
          <w:gridAfter w:val="1"/>
          <w:wAfter w:w="8589" w:type="dxa"/>
          <w:trHeight w:val="288"/>
        </w:trPr>
        <w:tc>
          <w:tcPr>
            <w:tcW w:w="1491" w:type="dxa"/>
            <w:vAlign w:val="bottom"/>
          </w:tcPr>
          <w:p w:rsidR="00D706F6" w:rsidRPr="00EC27F3" w:rsidRDefault="00D706F6" w:rsidP="00CF002A">
            <w:pPr>
              <w:jc w:val="both"/>
              <w:rPr>
                <w:rFonts w:asciiTheme="majorHAnsi" w:hAnsiTheme="majorHAnsi" w:cstheme="majorHAnsi"/>
              </w:rPr>
            </w:pPr>
            <w:r w:rsidRPr="00EC27F3">
              <w:rPr>
                <w:rFonts w:asciiTheme="majorHAnsi" w:hAnsiTheme="majorHAnsi" w:cstheme="majorHAnsi"/>
              </w:rPr>
              <w:t>Razdoblje:</w:t>
            </w:r>
          </w:p>
        </w:tc>
      </w:tr>
      <w:tr w:rsidR="00D706F6" w:rsidRPr="002030FB" w:rsidTr="00CF002A">
        <w:trPr>
          <w:trHeight w:val="288"/>
        </w:trPr>
        <w:tc>
          <w:tcPr>
            <w:tcW w:w="1491" w:type="dxa"/>
            <w:vAlign w:val="bottom"/>
          </w:tcPr>
          <w:p w:rsidR="00D706F6" w:rsidRPr="00EC27F3" w:rsidRDefault="00D706F6" w:rsidP="00CF002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D706F6" w:rsidRPr="00EC27F3" w:rsidRDefault="00D706F6" w:rsidP="00CF002A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>POTVRDE-5 GODINA</w:t>
            </w:r>
          </w:p>
          <w:p w:rsidR="00D706F6" w:rsidRPr="00EC27F3" w:rsidRDefault="00D706F6" w:rsidP="00CF002A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>OBJAVE-2 GODINE</w:t>
            </w:r>
          </w:p>
          <w:p w:rsidR="00D706F6" w:rsidRPr="00EC27F3" w:rsidRDefault="00D706F6" w:rsidP="00CF002A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>IZDAVANJE OVJERENIH PRESLIKA RJEŠENJA I NALAZA I MIŠLJENJA-5 GODINA</w:t>
            </w:r>
          </w:p>
          <w:p w:rsidR="00D706F6" w:rsidRPr="00EC27F3" w:rsidRDefault="00D706F6" w:rsidP="00CF002A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>ZAHTJEVI ZA PRAVNOM POMOĆI, ZAMOLBE, UPITI-5 GODINA</w:t>
            </w:r>
          </w:p>
          <w:p w:rsidR="00D706F6" w:rsidRPr="00EC27F3" w:rsidRDefault="00D706F6" w:rsidP="00CF002A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>ZAHTJEVI ZA OSTVARIVANJE PRAVA NA BESPLATNU GODIŠNJU KARTU ZET-5 GODINA</w:t>
            </w:r>
          </w:p>
        </w:tc>
      </w:tr>
      <w:tr w:rsidR="00D706F6" w:rsidRPr="002030FB" w:rsidTr="00CF002A">
        <w:trPr>
          <w:trHeight w:val="288"/>
        </w:trPr>
        <w:tc>
          <w:tcPr>
            <w:tcW w:w="1491" w:type="dxa"/>
            <w:vAlign w:val="bottom"/>
          </w:tcPr>
          <w:p w:rsidR="00D706F6" w:rsidRPr="00EC27F3" w:rsidRDefault="00D706F6" w:rsidP="00CF002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D706F6" w:rsidRPr="00EC27F3" w:rsidRDefault="00D706F6" w:rsidP="00CF002A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 xml:space="preserve">UPUĆIVANJE NA VJEŠTAČENJE ZA OCJENU POSTOTKA OŠTEĆENJA DONJIH EKSTREMITETA-75 GODINA </w:t>
            </w:r>
          </w:p>
          <w:p w:rsidR="00D706F6" w:rsidRPr="00EC27F3" w:rsidRDefault="00D706F6" w:rsidP="00CF002A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>OSTVARIVANJE PRAVA NA PRILAGOĐENI OSOBNI AUTOMOBIL I PRAVA NA NAKNADU TROŠKA PRILAGODBE OSOBNOG AUTOMOBILA-75 GODINA</w:t>
            </w:r>
          </w:p>
        </w:tc>
      </w:tr>
      <w:tr w:rsidR="00D706F6" w:rsidRPr="002030FB" w:rsidTr="00CF002A">
        <w:trPr>
          <w:gridAfter w:val="1"/>
          <w:wAfter w:w="8589" w:type="dxa"/>
          <w:trHeight w:val="288"/>
        </w:trPr>
        <w:tc>
          <w:tcPr>
            <w:tcW w:w="1491" w:type="dxa"/>
            <w:vAlign w:val="bottom"/>
          </w:tcPr>
          <w:p w:rsidR="00D706F6" w:rsidRPr="00EC27F3" w:rsidRDefault="00D706F6" w:rsidP="00CF002A">
            <w:pPr>
              <w:rPr>
                <w:rFonts w:asciiTheme="majorHAnsi" w:hAnsiTheme="majorHAnsi" w:cstheme="majorHAnsi"/>
              </w:rPr>
            </w:pPr>
          </w:p>
        </w:tc>
      </w:tr>
      <w:tr w:rsidR="00D706F6" w:rsidRPr="002030FB" w:rsidTr="00CF002A">
        <w:trPr>
          <w:gridAfter w:val="1"/>
          <w:wAfter w:w="8589" w:type="dxa"/>
          <w:trHeight w:val="288"/>
        </w:trPr>
        <w:tc>
          <w:tcPr>
            <w:tcW w:w="1491" w:type="dxa"/>
            <w:vAlign w:val="bottom"/>
          </w:tcPr>
          <w:p w:rsidR="00D706F6" w:rsidRPr="00EC27F3" w:rsidRDefault="00D706F6" w:rsidP="00CF002A">
            <w:pPr>
              <w:rPr>
                <w:rFonts w:asciiTheme="majorHAnsi" w:hAnsiTheme="majorHAnsi" w:cstheme="majorHAnsi"/>
              </w:rPr>
            </w:pPr>
          </w:p>
        </w:tc>
      </w:tr>
    </w:tbl>
    <w:p w:rsidR="00D706F6" w:rsidRPr="00EC27F3" w:rsidRDefault="00D706F6" w:rsidP="00D70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Prava ispitanika</w:t>
      </w:r>
    </w:p>
    <w:p w:rsidR="00D706F6" w:rsidRPr="00EC27F3" w:rsidRDefault="00D706F6" w:rsidP="00D706F6">
      <w:pPr>
        <w:rPr>
          <w:rFonts w:asciiTheme="majorHAnsi" w:hAnsiTheme="majorHAnsi" w:cstheme="majorHAnsi"/>
        </w:rPr>
      </w:pPr>
    </w:p>
    <w:p w:rsidR="00D706F6" w:rsidRPr="00EC27F3" w:rsidRDefault="00D706F6" w:rsidP="00D706F6">
      <w:pPr>
        <w:rPr>
          <w:rFonts w:asciiTheme="majorHAnsi" w:hAnsiTheme="majorHAnsi" w:cstheme="majorHAnsi"/>
          <w:szCs w:val="19"/>
          <w:lang w:eastAsia="hr-HR"/>
        </w:rPr>
      </w:pPr>
      <w:r w:rsidRPr="00EC27F3">
        <w:rPr>
          <w:rFonts w:asciiTheme="majorHAnsi" w:hAnsiTheme="majorHAnsi" w:cstheme="majorHAnsi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5" w:history="1">
        <w:r w:rsidRPr="00EC27F3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EC27F3">
        <w:rPr>
          <w:rFonts w:asciiTheme="majorHAnsi" w:hAnsiTheme="majorHAnsi" w:cstheme="majorHAnsi"/>
          <w:szCs w:val="19"/>
          <w:lang w:eastAsia="hr-HR"/>
        </w:rPr>
        <w:t>)</w:t>
      </w:r>
    </w:p>
    <w:p w:rsidR="00D706F6" w:rsidRPr="00EC27F3" w:rsidRDefault="00D706F6" w:rsidP="00D70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4"/>
        <w:gridCol w:w="255"/>
        <w:gridCol w:w="1404"/>
        <w:gridCol w:w="3966"/>
        <w:gridCol w:w="460"/>
      </w:tblGrid>
      <w:tr w:rsidR="00D706F6" w:rsidRPr="00EC27F3" w:rsidTr="00CF002A">
        <w:trPr>
          <w:trHeight w:val="288"/>
        </w:trPr>
        <w:tc>
          <w:tcPr>
            <w:tcW w:w="3828" w:type="dxa"/>
            <w:vAlign w:val="bottom"/>
          </w:tcPr>
          <w:p w:rsidR="00D706F6" w:rsidRPr="00EC27F3" w:rsidRDefault="00D706F6" w:rsidP="00CF002A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D706F6" w:rsidRPr="00EC27F3" w:rsidRDefault="00D706F6" w:rsidP="00CF002A">
            <w:pPr>
              <w:rPr>
                <w:rFonts w:asciiTheme="majorHAnsi" w:hAnsiTheme="majorHAnsi" w:cstheme="majorHAnsi"/>
              </w:rPr>
            </w:pPr>
          </w:p>
          <w:p w:rsidR="00D706F6" w:rsidRPr="00EC27F3" w:rsidRDefault="00D706F6" w:rsidP="00CF002A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b/>
                <w:lang w:val="hr-HR"/>
              </w:rPr>
              <w:t>Vrši se zbog Zakonske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/Ugovorne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obveze:</w:t>
            </w:r>
          </w:p>
        </w:tc>
        <w:tc>
          <w:tcPr>
            <w:tcW w:w="6251" w:type="dxa"/>
            <w:gridSpan w:val="3"/>
            <w:vAlign w:val="bottom"/>
          </w:tcPr>
          <w:p w:rsidR="00D706F6" w:rsidRPr="00EC27F3" w:rsidRDefault="00D706F6" w:rsidP="00CF002A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DA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   NE </w:t>
            </w:r>
          </w:p>
          <w:p w:rsidR="00D706F6" w:rsidRPr="00EC27F3" w:rsidRDefault="00D706F6" w:rsidP="00CF002A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FF3C70">
              <w:rPr>
                <w:rFonts w:asciiTheme="majorHAnsi" w:hAnsiTheme="majorHAnsi" w:cstheme="majorHAnsi"/>
                <w:lang w:val="hr-HR"/>
              </w:rPr>
            </w:r>
            <w:r w:rsidR="00FF3C70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FF3C70">
              <w:rPr>
                <w:rFonts w:asciiTheme="majorHAnsi" w:hAnsiTheme="majorHAnsi" w:cstheme="majorHAnsi"/>
                <w:lang w:val="hr-HR"/>
              </w:rPr>
            </w:r>
            <w:r w:rsidR="00FF3C70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D706F6" w:rsidRPr="00EC27F3" w:rsidRDefault="00D706F6" w:rsidP="00CF002A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D706F6" w:rsidRPr="00EC27F3" w:rsidTr="00CF002A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D706F6" w:rsidRPr="00EC27F3" w:rsidRDefault="00D706F6" w:rsidP="00CF002A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D706F6" w:rsidRPr="00EC27F3" w:rsidRDefault="00D706F6" w:rsidP="00CF002A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D706F6" w:rsidRPr="00EC27F3" w:rsidTr="00CF002A">
        <w:trPr>
          <w:trHeight w:val="288"/>
        </w:trPr>
        <w:tc>
          <w:tcPr>
            <w:tcW w:w="3828" w:type="dxa"/>
            <w:vAlign w:val="bottom"/>
          </w:tcPr>
          <w:p w:rsidR="00D706F6" w:rsidRPr="00EC27F3" w:rsidRDefault="00D706F6" w:rsidP="00CF002A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Kao uvjet nužan za sklapanje ugovora:</w:t>
            </w:r>
          </w:p>
        </w:tc>
        <w:tc>
          <w:tcPr>
            <w:tcW w:w="6251" w:type="dxa"/>
            <w:gridSpan w:val="3"/>
            <w:vAlign w:val="bottom"/>
          </w:tcPr>
          <w:p w:rsidR="00D706F6" w:rsidRPr="00EC27F3" w:rsidRDefault="00D706F6" w:rsidP="00CF002A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DA   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NE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  <w:p w:rsidR="00D706F6" w:rsidRPr="00EC27F3" w:rsidRDefault="00D706F6" w:rsidP="00CF002A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FF3C70">
              <w:rPr>
                <w:rFonts w:asciiTheme="majorHAnsi" w:hAnsiTheme="majorHAnsi" w:cstheme="majorHAnsi"/>
                <w:lang w:val="hr-HR"/>
              </w:rPr>
            </w:r>
            <w:r w:rsidR="00FF3C70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FF3C70">
              <w:rPr>
                <w:rFonts w:asciiTheme="majorHAnsi" w:hAnsiTheme="majorHAnsi" w:cstheme="majorHAnsi"/>
                <w:lang w:val="hr-HR"/>
              </w:rPr>
            </w:r>
            <w:r w:rsidR="00FF3C70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D706F6" w:rsidRPr="00EC27F3" w:rsidRDefault="00D706F6" w:rsidP="00CF002A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D706F6" w:rsidRPr="00EC27F3" w:rsidRDefault="00D706F6" w:rsidP="00D706F6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2"/>
        <w:gridCol w:w="7030"/>
      </w:tblGrid>
      <w:tr w:rsidR="00D706F6" w:rsidRPr="00EC27F3" w:rsidTr="00CF002A">
        <w:trPr>
          <w:trHeight w:val="288"/>
        </w:trPr>
        <w:tc>
          <w:tcPr>
            <w:tcW w:w="2268" w:type="dxa"/>
            <w:vAlign w:val="bottom"/>
          </w:tcPr>
          <w:p w:rsidR="00D706F6" w:rsidRPr="00EC27F3" w:rsidRDefault="00D706F6" w:rsidP="00CF002A">
            <w:pPr>
              <w:rPr>
                <w:rFonts w:asciiTheme="majorHAnsi" w:hAnsiTheme="majorHAnsi" w:cstheme="majorHAnsi"/>
              </w:rPr>
            </w:pPr>
            <w:r w:rsidRPr="00EC27F3">
              <w:rPr>
                <w:rFonts w:asciiTheme="majorHAnsi" w:hAnsiTheme="majorHAnsi" w:cstheme="majorHAnsi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D706F6" w:rsidRPr="00EC27F3" w:rsidRDefault="00D706F6" w:rsidP="00CF002A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ODBACIVANJE/ODBIJANJE ZAHTJEVA</w:t>
            </w:r>
          </w:p>
        </w:tc>
      </w:tr>
      <w:tr w:rsidR="00D706F6" w:rsidRPr="00EC27F3" w:rsidTr="00CF002A">
        <w:trPr>
          <w:gridAfter w:val="1"/>
          <w:wAfter w:w="7812" w:type="dxa"/>
          <w:trHeight w:val="288"/>
        </w:trPr>
        <w:tc>
          <w:tcPr>
            <w:tcW w:w="2268" w:type="dxa"/>
            <w:vAlign w:val="bottom"/>
          </w:tcPr>
          <w:p w:rsidR="00D706F6" w:rsidRPr="00EC27F3" w:rsidRDefault="00D706F6" w:rsidP="00CF002A">
            <w:pPr>
              <w:rPr>
                <w:rFonts w:asciiTheme="majorHAnsi" w:hAnsiTheme="majorHAnsi" w:cstheme="majorHAnsi"/>
              </w:rPr>
            </w:pPr>
          </w:p>
        </w:tc>
      </w:tr>
    </w:tbl>
    <w:p w:rsidR="00D706F6" w:rsidRPr="00EC27F3" w:rsidRDefault="00D706F6" w:rsidP="00D70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Primatelji osobnih podataka</w:t>
      </w:r>
    </w:p>
    <w:p w:rsidR="00D706F6" w:rsidRPr="00EC27F3" w:rsidRDefault="00D706F6" w:rsidP="00D706F6">
      <w:pPr>
        <w:rPr>
          <w:rFonts w:asciiTheme="majorHAnsi" w:hAnsiTheme="majorHAnsi" w:cstheme="majorHAnsi"/>
        </w:rPr>
      </w:pPr>
      <w:r w:rsidRPr="00EC27F3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7729"/>
      </w:tblGrid>
      <w:tr w:rsidR="00D706F6" w:rsidRPr="002030FB" w:rsidTr="00CF002A">
        <w:trPr>
          <w:trHeight w:val="288"/>
        </w:trPr>
        <w:tc>
          <w:tcPr>
            <w:tcW w:w="1491" w:type="dxa"/>
            <w:vAlign w:val="bottom"/>
          </w:tcPr>
          <w:p w:rsidR="00D706F6" w:rsidRPr="00EC27F3" w:rsidRDefault="00D706F6" w:rsidP="00CF002A">
            <w:pPr>
              <w:rPr>
                <w:rFonts w:asciiTheme="majorHAnsi" w:hAnsiTheme="majorHAnsi" w:cstheme="majorHAnsi"/>
              </w:rPr>
            </w:pPr>
            <w:r w:rsidRPr="00EC27F3">
              <w:rPr>
                <w:rFonts w:asciiTheme="majorHAnsi" w:hAnsiTheme="majorHAnsi" w:cstheme="majorHAnsi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D706F6" w:rsidRPr="00EC27F3" w:rsidRDefault="00D706F6" w:rsidP="00CF002A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 xml:space="preserve">ZAVOD ZA VJEŠTAČENJE, PROFESIONALNU REHABILITACIJU I ZAPOŠLJAVANJE OSOBA S INVALIDITETOM, MINISTARSTVO HRVATSKIH BRANITELJA, MINISTARSTVO VANJSKIH I EUROPSKIH POSLOVA, UREDI DRŽAVNE UPRAVE, GRADSKI  UREDI, ZAVODI I SLUŽBE GRADA ZAGREBA, 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 xml:space="preserve">DRŽAVNO ODVJETNIŠTVO I DRUGA DRŽAVNA TIJELA, </w:t>
            </w: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 xml:space="preserve">CERP, ZAKLADA HRVATSKIH BRANITELJA IZ DOMOVINSKOG RATA, FINA, ZAGREBAČKI ELEKTRIČNI TRAMVAJ D.O.O. </w:t>
            </w:r>
          </w:p>
        </w:tc>
      </w:tr>
    </w:tbl>
    <w:p w:rsidR="00D706F6" w:rsidRPr="00EC27F3" w:rsidRDefault="00D706F6" w:rsidP="00D706F6">
      <w:pPr>
        <w:rPr>
          <w:rFonts w:asciiTheme="majorHAnsi" w:hAnsiTheme="majorHAnsi" w:cstheme="majorHAnsi"/>
        </w:rPr>
      </w:pPr>
    </w:p>
    <w:p w:rsidR="00D706F6" w:rsidRPr="00EC27F3" w:rsidRDefault="00D706F6" w:rsidP="00D70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ab/>
        <w:t>Prijenos i obrada podataka</w:t>
      </w:r>
    </w:p>
    <w:p w:rsidR="00D706F6" w:rsidRPr="00EC27F3" w:rsidRDefault="00D706F6" w:rsidP="00D706F6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5"/>
        <w:gridCol w:w="2564"/>
        <w:gridCol w:w="460"/>
      </w:tblGrid>
      <w:tr w:rsidR="00D706F6" w:rsidRPr="00EC27F3" w:rsidTr="00CF002A">
        <w:trPr>
          <w:trHeight w:val="288"/>
        </w:trPr>
        <w:tc>
          <w:tcPr>
            <w:tcW w:w="7230" w:type="dxa"/>
            <w:vAlign w:val="bottom"/>
          </w:tcPr>
          <w:p w:rsidR="00D706F6" w:rsidRPr="00EC27F3" w:rsidRDefault="00D706F6" w:rsidP="00CF002A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EU:</w:t>
            </w:r>
          </w:p>
        </w:tc>
        <w:tc>
          <w:tcPr>
            <w:tcW w:w="2849" w:type="dxa"/>
            <w:vAlign w:val="bottom"/>
          </w:tcPr>
          <w:p w:rsidR="00D706F6" w:rsidRPr="00EC27F3" w:rsidRDefault="00D706F6" w:rsidP="00CF002A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b/>
                <w:szCs w:val="17"/>
                <w:lang w:val="hr-HR"/>
              </w:rPr>
              <w:t>DA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NE </w:t>
            </w:r>
          </w:p>
          <w:p w:rsidR="00D706F6" w:rsidRPr="00EC27F3" w:rsidRDefault="00D706F6" w:rsidP="00CF002A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FF3C70">
              <w:rPr>
                <w:rFonts w:asciiTheme="majorHAnsi" w:hAnsiTheme="majorHAnsi" w:cstheme="majorHAnsi"/>
                <w:szCs w:val="17"/>
                <w:lang w:val="hr-HR"/>
              </w:rPr>
            </w:r>
            <w:r w:rsidR="00FF3C70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FF3C70">
              <w:rPr>
                <w:rFonts w:asciiTheme="majorHAnsi" w:hAnsiTheme="majorHAnsi" w:cstheme="majorHAnsi"/>
                <w:szCs w:val="17"/>
                <w:lang w:val="hr-HR"/>
              </w:rPr>
            </w:r>
            <w:r w:rsidR="00FF3C70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D706F6" w:rsidRPr="00EC27F3" w:rsidRDefault="00D706F6" w:rsidP="00CF002A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D706F6" w:rsidRPr="00EC27F3" w:rsidTr="00CF002A">
        <w:trPr>
          <w:trHeight w:val="288"/>
        </w:trPr>
        <w:tc>
          <w:tcPr>
            <w:tcW w:w="7230" w:type="dxa"/>
            <w:vAlign w:val="bottom"/>
          </w:tcPr>
          <w:p w:rsidR="00D706F6" w:rsidRPr="00EC27F3" w:rsidRDefault="00D706F6" w:rsidP="00CF002A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D706F6" w:rsidRPr="00EC27F3" w:rsidRDefault="00D706F6" w:rsidP="00CF002A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:  </w:t>
            </w:r>
          </w:p>
        </w:tc>
        <w:tc>
          <w:tcPr>
            <w:tcW w:w="2849" w:type="dxa"/>
            <w:vAlign w:val="bottom"/>
          </w:tcPr>
          <w:p w:rsidR="00D706F6" w:rsidRPr="00EC27F3" w:rsidRDefault="00D706F6" w:rsidP="00CF002A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DA    </w:t>
            </w:r>
            <w:r w:rsidRPr="00EC27F3">
              <w:rPr>
                <w:rFonts w:asciiTheme="majorHAnsi" w:hAnsiTheme="majorHAnsi" w:cstheme="majorHAnsi"/>
                <w:b/>
                <w:szCs w:val="17"/>
                <w:lang w:val="hr-HR"/>
              </w:rPr>
              <w:t>NE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</w:p>
          <w:p w:rsidR="00D706F6" w:rsidRPr="00EC27F3" w:rsidRDefault="00D706F6" w:rsidP="00CF002A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FF3C70">
              <w:rPr>
                <w:rFonts w:asciiTheme="majorHAnsi" w:hAnsiTheme="majorHAnsi" w:cstheme="majorHAnsi"/>
                <w:szCs w:val="17"/>
                <w:lang w:val="hr-HR"/>
              </w:rPr>
            </w:r>
            <w:r w:rsidR="00FF3C70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FF3C70">
              <w:rPr>
                <w:rFonts w:asciiTheme="majorHAnsi" w:hAnsiTheme="majorHAnsi" w:cstheme="majorHAnsi"/>
                <w:szCs w:val="17"/>
                <w:lang w:val="hr-HR"/>
              </w:rPr>
            </w:r>
            <w:r w:rsidR="00FF3C70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D706F6" w:rsidRPr="00EC27F3" w:rsidRDefault="00D706F6" w:rsidP="00CF002A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D706F6" w:rsidRPr="00EC27F3" w:rsidRDefault="00D706F6" w:rsidP="00D706F6">
      <w:pPr>
        <w:rPr>
          <w:rFonts w:asciiTheme="majorHAnsi" w:hAnsiTheme="majorHAnsi" w:cstheme="majorHAnsi"/>
          <w:szCs w:val="19"/>
        </w:rPr>
      </w:pPr>
    </w:p>
    <w:tbl>
      <w:tblPr>
        <w:tblW w:w="1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</w:tblGrid>
      <w:tr w:rsidR="00D706F6" w:rsidRPr="00EC27F3" w:rsidTr="00CF002A">
        <w:trPr>
          <w:trHeight w:val="288"/>
        </w:trPr>
        <w:tc>
          <w:tcPr>
            <w:tcW w:w="20" w:type="dxa"/>
            <w:vAlign w:val="bottom"/>
          </w:tcPr>
          <w:p w:rsidR="00D706F6" w:rsidRPr="00EC27F3" w:rsidRDefault="00D706F6" w:rsidP="00CF002A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</w:tbl>
    <w:p w:rsidR="00D706F6" w:rsidRPr="003A4F85" w:rsidRDefault="00D706F6" w:rsidP="00D706F6">
      <w:pPr>
        <w:jc w:val="both"/>
        <w:rPr>
          <w:rFonts w:asciiTheme="majorHAnsi" w:hAnsiTheme="majorHAnsi" w:cstheme="majorHAnsi"/>
          <w:b/>
        </w:rPr>
      </w:pPr>
      <w:r w:rsidRPr="003A4F85">
        <w:rPr>
          <w:rFonts w:asciiTheme="majorHAnsi" w:hAnsiTheme="majorHAnsi" w:cstheme="majorHAnsi"/>
          <w:b/>
        </w:rPr>
        <w:t>Prenošenje osobnih pod</w:t>
      </w:r>
      <w:r>
        <w:rPr>
          <w:rFonts w:asciiTheme="majorHAnsi" w:hAnsiTheme="majorHAnsi" w:cstheme="majorHAnsi"/>
          <w:b/>
        </w:rPr>
        <w:t>a</w:t>
      </w:r>
      <w:r w:rsidRPr="003A4F85">
        <w:rPr>
          <w:rFonts w:asciiTheme="majorHAnsi" w:hAnsiTheme="majorHAnsi" w:cstheme="majorHAnsi"/>
          <w:b/>
        </w:rPr>
        <w:t xml:space="preserve">taka trećim zemljama izvan EU za pribavljanje propisanih dokaza iz inozemstva sukladno nadležnosti </w:t>
      </w:r>
      <w:r w:rsidRPr="00193184">
        <w:rPr>
          <w:b/>
        </w:rPr>
        <w:t>Gradskog</w:t>
      </w:r>
      <w:r>
        <w:rPr>
          <w:b/>
        </w:rPr>
        <w:t xml:space="preserve"> ured</w:t>
      </w:r>
      <w:r w:rsidRPr="00193184">
        <w:rPr>
          <w:b/>
        </w:rPr>
        <w:t>a</w:t>
      </w:r>
      <w:r>
        <w:rPr>
          <w:b/>
        </w:rPr>
        <w:t xml:space="preserve"> </w:t>
      </w:r>
      <w:r w:rsidRPr="00193184">
        <w:rPr>
          <w:b/>
        </w:rPr>
        <w:t>za socijalnu zaštitu, zdravstvo, branitelje i osobe s invaliditetom Grada Zagreba,  Sektora za branitelje,</w:t>
      </w:r>
      <w:r w:rsidRPr="00193184">
        <w:rPr>
          <w:rFonts w:asciiTheme="majorHAnsi" w:hAnsiTheme="majorHAnsi" w:cstheme="majorHAnsi"/>
          <w:b/>
        </w:rPr>
        <w:t xml:space="preserve"> </w:t>
      </w:r>
      <w:r w:rsidRPr="003A4F85">
        <w:rPr>
          <w:rFonts w:asciiTheme="majorHAnsi" w:hAnsiTheme="majorHAnsi" w:cstheme="majorHAnsi"/>
          <w:b/>
        </w:rPr>
        <w:t>i za osobe bez prebivališta u Republici Hrvatskoj.</w:t>
      </w:r>
    </w:p>
    <w:p w:rsidR="00D706F6" w:rsidRPr="00EC27F3" w:rsidRDefault="00D706F6" w:rsidP="00D706F6">
      <w:pPr>
        <w:rPr>
          <w:rFonts w:asciiTheme="majorHAnsi" w:hAnsiTheme="majorHAnsi" w:cstheme="majorHAnsi"/>
        </w:rPr>
      </w:pPr>
    </w:p>
    <w:p w:rsidR="00D706F6" w:rsidRPr="00EC27F3" w:rsidRDefault="00D706F6" w:rsidP="00D70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ab/>
        <w:t>Nadzorno tijelo</w:t>
      </w:r>
    </w:p>
    <w:p w:rsidR="00D706F6" w:rsidRPr="00EC27F3" w:rsidRDefault="00D706F6" w:rsidP="00D706F6">
      <w:pPr>
        <w:rPr>
          <w:rFonts w:asciiTheme="majorHAnsi" w:hAnsiTheme="majorHAnsi" w:cstheme="majorHAnsi"/>
        </w:rPr>
      </w:pPr>
    </w:p>
    <w:p w:rsidR="00D706F6" w:rsidRPr="0062595D" w:rsidRDefault="00D706F6" w:rsidP="00D706F6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r w:rsidRPr="00EC27F3">
        <w:rPr>
          <w:rFonts w:asciiTheme="majorHAnsi" w:hAnsiTheme="majorHAnsi" w:cstheme="majorHAnsi"/>
          <w:szCs w:val="19"/>
          <w:lang w:eastAsia="hr-HR"/>
        </w:rPr>
        <w:t xml:space="preserve">Nadzorno tijelo za provedbu Opće uredbe o zaštiti podataka je Agencija za zaštitu podatka sa sjedištem u Zagrebu, </w:t>
      </w:r>
      <w:r>
        <w:rPr>
          <w:rFonts w:asciiTheme="majorHAnsi" w:hAnsiTheme="majorHAnsi" w:cstheme="majorHAnsi"/>
          <w:szCs w:val="19"/>
          <w:lang w:eastAsia="hr-HR"/>
        </w:rPr>
        <w:t>Selska cesta 136</w:t>
      </w:r>
      <w:r w:rsidRPr="00EC27F3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EC27F3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6" w:history="1">
        <w:r w:rsidRPr="00EC27F3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EC27F3">
        <w:rPr>
          <w:rStyle w:val="Strong"/>
          <w:rFonts w:asciiTheme="majorHAnsi" w:hAnsiTheme="majorHAnsi" w:cstheme="majorHAnsi"/>
          <w:szCs w:val="19"/>
          <w:u w:val="single"/>
        </w:rPr>
        <w:t>.</w:t>
      </w:r>
    </w:p>
    <w:p w:rsidR="00871821" w:rsidRDefault="00871821"/>
    <w:sectPr w:rsidR="00871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F6"/>
    <w:rsid w:val="00871821"/>
    <w:rsid w:val="00D706F6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E3AEC-14EF-4213-B149-D91F105D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6F6"/>
  </w:style>
  <w:style w:type="paragraph" w:styleId="Heading2">
    <w:name w:val="heading 2"/>
    <w:basedOn w:val="Normal"/>
    <w:next w:val="Normal"/>
    <w:link w:val="Heading2Char"/>
    <w:qFormat/>
    <w:rsid w:val="00D706F6"/>
    <w:pPr>
      <w:keepNext/>
      <w:shd w:val="clear" w:color="auto" w:fill="595959" w:themeFill="text1" w:themeFillTint="A6"/>
      <w:spacing w:before="200" w:after="0" w:line="240" w:lineRule="auto"/>
      <w:jc w:val="center"/>
      <w:outlineLvl w:val="1"/>
    </w:pPr>
    <w:rPr>
      <w:rFonts w:asciiTheme="majorHAnsi" w:eastAsia="Times New Roman" w:hAnsiTheme="majorHAnsi" w:cs="Times New Roman"/>
      <w:b/>
      <w:color w:val="FFFFFF" w:themeColor="background1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06F6"/>
    <w:pPr>
      <w:spacing w:after="0" w:line="240" w:lineRule="auto"/>
      <w:jc w:val="right"/>
      <w:outlineLvl w:val="3"/>
    </w:pPr>
    <w:rPr>
      <w:rFonts w:eastAsia="Times New Roman" w:cs="Times New Roman"/>
      <w:sz w:val="19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706F6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706F6"/>
    <w:rPr>
      <w:rFonts w:eastAsia="Times New Roman" w:cs="Times New Roman"/>
      <w:sz w:val="19"/>
      <w:szCs w:val="24"/>
      <w:lang w:val="en-US"/>
    </w:rPr>
  </w:style>
  <w:style w:type="paragraph" w:customStyle="1" w:styleId="Checkbox">
    <w:name w:val="Checkbox"/>
    <w:basedOn w:val="Normal"/>
    <w:next w:val="Normal"/>
    <w:qFormat/>
    <w:rsid w:val="00D706F6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/>
    </w:rPr>
  </w:style>
  <w:style w:type="paragraph" w:customStyle="1" w:styleId="FieldText">
    <w:name w:val="Field Text"/>
    <w:basedOn w:val="Normal"/>
    <w:link w:val="FieldTextChar"/>
    <w:qFormat/>
    <w:rsid w:val="00D706F6"/>
    <w:pPr>
      <w:spacing w:after="0" w:line="240" w:lineRule="auto"/>
    </w:pPr>
    <w:rPr>
      <w:rFonts w:eastAsia="Times New Roman" w:cs="Times New Roman"/>
      <w:b/>
      <w:sz w:val="19"/>
      <w:szCs w:val="19"/>
      <w:lang w:val="en-US"/>
    </w:rPr>
  </w:style>
  <w:style w:type="character" w:customStyle="1" w:styleId="FieldTextChar">
    <w:name w:val="Field Text Char"/>
    <w:basedOn w:val="DefaultParagraphFont"/>
    <w:link w:val="FieldText"/>
    <w:rsid w:val="00D706F6"/>
    <w:rPr>
      <w:rFonts w:eastAsia="Times New Roman" w:cs="Times New Roman"/>
      <w:b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706F6"/>
    <w:rPr>
      <w:color w:val="0563C1" w:themeColor="hyperlink"/>
      <w:u w:val="single"/>
    </w:rPr>
  </w:style>
  <w:style w:type="paragraph" w:customStyle="1" w:styleId="Details">
    <w:name w:val="Details"/>
    <w:basedOn w:val="Normal"/>
    <w:link w:val="DetailsChar"/>
    <w:qFormat/>
    <w:rsid w:val="00D706F6"/>
    <w:pPr>
      <w:spacing w:before="60" w:after="20" w:line="240" w:lineRule="auto"/>
    </w:pPr>
    <w:rPr>
      <w:rFonts w:eastAsia="Calibri" w:cs="Times New Roman"/>
      <w:color w:val="262626"/>
      <w:sz w:val="20"/>
      <w:lang w:val="en-US"/>
    </w:rPr>
  </w:style>
  <w:style w:type="character" w:customStyle="1" w:styleId="DetailsChar">
    <w:name w:val="Details Char"/>
    <w:basedOn w:val="DefaultParagraphFont"/>
    <w:link w:val="Details"/>
    <w:rsid w:val="00D706F6"/>
    <w:rPr>
      <w:rFonts w:eastAsia="Calibri" w:cs="Times New Roman"/>
      <w:color w:val="262626"/>
      <w:sz w:val="20"/>
      <w:lang w:val="en-US"/>
    </w:rPr>
  </w:style>
  <w:style w:type="character" w:styleId="Strong">
    <w:name w:val="Strong"/>
    <w:basedOn w:val="DefaultParagraphFont"/>
    <w:uiPriority w:val="22"/>
    <w:qFormat/>
    <w:rsid w:val="00D706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op@azop.hr" TargetMode="External"/><Relationship Id="rId5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hyperlink" Target="mailto:szop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Mihordin</dc:creator>
  <cp:keywords/>
  <dc:description/>
  <cp:lastModifiedBy>Ana Mihordin</cp:lastModifiedBy>
  <cp:revision>2</cp:revision>
  <dcterms:created xsi:type="dcterms:W3CDTF">2024-09-18T07:46:00Z</dcterms:created>
  <dcterms:modified xsi:type="dcterms:W3CDTF">2024-09-18T07:49:00Z</dcterms:modified>
</cp:coreProperties>
</file>